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B4" w:rsidRPr="00AD7FEA" w:rsidRDefault="00C704B4" w:rsidP="00C704B4">
      <w:pPr>
        <w:spacing w:after="0" w:line="265" w:lineRule="auto"/>
        <w:ind w:left="10" w:right="-1" w:hanging="10"/>
        <w:jc w:val="right"/>
        <w:rPr>
          <w:rFonts w:ascii="Bookman Old Style" w:hAnsi="Bookman Old Style"/>
        </w:rPr>
      </w:pPr>
      <w:r w:rsidRPr="00AD7FEA">
        <w:rPr>
          <w:rFonts w:ascii="Bookman Old Style" w:hAnsi="Bookman Old Style"/>
          <w:sz w:val="20"/>
        </w:rPr>
        <w:t>Załącznik Nr 4</w:t>
      </w:r>
    </w:p>
    <w:p w:rsidR="00C704B4" w:rsidRDefault="00C704B4" w:rsidP="00C704B4">
      <w:pPr>
        <w:spacing w:after="0" w:line="259" w:lineRule="auto"/>
        <w:ind w:left="3046" w:right="0" w:firstLine="0"/>
        <w:jc w:val="left"/>
        <w:rPr>
          <w:rFonts w:ascii="Bookman Old Style" w:hAnsi="Bookman Old Style"/>
          <w:sz w:val="28"/>
        </w:rPr>
      </w:pPr>
    </w:p>
    <w:p w:rsidR="00C704B4" w:rsidRPr="00A8165E" w:rsidRDefault="00C704B4" w:rsidP="00A8165E">
      <w:pPr>
        <w:spacing w:after="0" w:line="259" w:lineRule="auto"/>
        <w:ind w:left="3046" w:right="0" w:firstLine="0"/>
        <w:jc w:val="left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-</w:t>
      </w:r>
      <w:r w:rsidRPr="00C704B4">
        <w:rPr>
          <w:rFonts w:ascii="Bookman Old Style" w:hAnsi="Bookman Old Style"/>
          <w:b/>
          <w:sz w:val="28"/>
        </w:rPr>
        <w:t>PROJEKT</w:t>
      </w:r>
      <w:r>
        <w:rPr>
          <w:rFonts w:ascii="Bookman Old Style" w:hAnsi="Bookman Old Style"/>
          <w:b/>
          <w:sz w:val="28"/>
        </w:rPr>
        <w:t>-</w:t>
      </w:r>
    </w:p>
    <w:p w:rsidR="00C704B4" w:rsidRPr="00AD7FEA" w:rsidRDefault="00C704B4" w:rsidP="00C704B4">
      <w:pPr>
        <w:spacing w:after="0" w:line="259" w:lineRule="auto"/>
        <w:ind w:left="3046" w:right="0" w:firstLine="0"/>
        <w:jc w:val="left"/>
        <w:rPr>
          <w:rFonts w:ascii="Bookman Old Style" w:hAnsi="Bookman Old Style"/>
        </w:rPr>
      </w:pPr>
      <w:r w:rsidRPr="00AD7FEA">
        <w:rPr>
          <w:rFonts w:ascii="Bookman Old Style" w:hAnsi="Bookman Old Style"/>
          <w:sz w:val="28"/>
        </w:rPr>
        <w:t>UMOWA nr .</w:t>
      </w:r>
      <w:r w:rsidRPr="00AD7FEA">
        <w:rPr>
          <w:rFonts w:ascii="Bookman Old Style" w:hAnsi="Bookman Old Style"/>
          <w:noProof/>
        </w:rPr>
        <w:drawing>
          <wp:inline distT="0" distB="0" distL="0" distR="0" wp14:anchorId="5C7A6EC1" wp14:editId="5FF7D8A6">
            <wp:extent cx="493776" cy="22860"/>
            <wp:effectExtent l="0" t="0" r="0" b="0"/>
            <wp:docPr id="32222" name="Picture 32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2" name="Picture 322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4B4" w:rsidRPr="00AD7FEA" w:rsidRDefault="00C704B4" w:rsidP="00C704B4">
      <w:pPr>
        <w:spacing w:after="109"/>
        <w:ind w:left="2880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zawarta w dniu</w:t>
      </w:r>
      <w:r w:rsidRPr="00AD7FEA">
        <w:rPr>
          <w:rFonts w:ascii="Bookman Old Style" w:hAnsi="Bookman Old Style"/>
          <w:noProof/>
        </w:rPr>
        <w:drawing>
          <wp:inline distT="0" distB="0" distL="0" distR="0" wp14:anchorId="0F7EAF94" wp14:editId="0A228507">
            <wp:extent cx="1289304" cy="27432"/>
            <wp:effectExtent l="0" t="0" r="0" b="0"/>
            <wp:docPr id="32224" name="Picture 32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4" name="Picture 322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4B4" w:rsidRDefault="00C704B4" w:rsidP="00C704B4">
      <w:pPr>
        <w:spacing w:line="353" w:lineRule="auto"/>
        <w:ind w:left="72" w:right="6314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 xml:space="preserve">pomiędzy: </w:t>
      </w:r>
    </w:p>
    <w:p w:rsidR="00C704B4" w:rsidRDefault="00C704B4" w:rsidP="00C704B4">
      <w:pPr>
        <w:spacing w:line="353" w:lineRule="auto"/>
        <w:ind w:left="72" w:right="6314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 xml:space="preserve">Powiat Elbląski, </w:t>
      </w:r>
    </w:p>
    <w:p w:rsidR="00C704B4" w:rsidRDefault="00C704B4" w:rsidP="00C704B4">
      <w:pPr>
        <w:spacing w:line="353" w:lineRule="auto"/>
        <w:ind w:left="72" w:right="6314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 xml:space="preserve">ul. Saperów 14a, </w:t>
      </w:r>
    </w:p>
    <w:p w:rsidR="00C704B4" w:rsidRPr="00AD7FEA" w:rsidRDefault="00C704B4" w:rsidP="00C704B4">
      <w:pPr>
        <w:spacing w:line="353" w:lineRule="auto"/>
        <w:ind w:left="72" w:right="6314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82-300 Elbląg</w:t>
      </w:r>
    </w:p>
    <w:p w:rsidR="00C704B4" w:rsidRPr="00AD7FEA" w:rsidRDefault="00C704B4" w:rsidP="00C704B4">
      <w:pPr>
        <w:spacing w:after="105"/>
        <w:ind w:left="58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NIP: 578-305-55-79</w:t>
      </w:r>
    </w:p>
    <w:p w:rsidR="00C704B4" w:rsidRPr="00AD7FEA" w:rsidRDefault="00C704B4" w:rsidP="00C704B4">
      <w:pPr>
        <w:spacing w:after="119"/>
        <w:ind w:left="58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 xml:space="preserve">Zakład Aktywności Zawodowej w </w:t>
      </w:r>
      <w:proofErr w:type="spellStart"/>
      <w:r w:rsidRPr="00AD7FEA">
        <w:rPr>
          <w:rFonts w:ascii="Bookman Old Style" w:hAnsi="Bookman Old Style"/>
        </w:rPr>
        <w:t>Kamionku</w:t>
      </w:r>
      <w:proofErr w:type="spellEnd"/>
      <w:r w:rsidRPr="00AD7FEA">
        <w:rPr>
          <w:rFonts w:ascii="Bookman Old Style" w:hAnsi="Bookman Old Style"/>
        </w:rPr>
        <w:t xml:space="preserve"> Wielkim,</w:t>
      </w:r>
    </w:p>
    <w:p w:rsidR="00C704B4" w:rsidRDefault="00C704B4" w:rsidP="00C704B4">
      <w:pPr>
        <w:spacing w:line="352" w:lineRule="auto"/>
        <w:ind w:left="58" w:right="878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 xml:space="preserve">Kamionek Wielki 82, 82-340 Tolkmicko, zwanym dalej </w:t>
      </w:r>
      <w:r w:rsidRPr="00AD7FEA">
        <w:rPr>
          <w:rFonts w:ascii="Bookman Old Style" w:hAnsi="Bookman Old Style"/>
          <w:b/>
        </w:rPr>
        <w:t>„Zamawiającym”</w:t>
      </w:r>
      <w:r w:rsidRPr="00AD7FEA">
        <w:rPr>
          <w:rFonts w:ascii="Bookman Old Style" w:hAnsi="Bookman Old Style"/>
        </w:rPr>
        <w:t xml:space="preserve"> reprezentowanym przez działającego z upoważnienia </w:t>
      </w:r>
    </w:p>
    <w:p w:rsidR="00C704B4" w:rsidRPr="00AD7FEA" w:rsidRDefault="00C704B4" w:rsidP="00C704B4">
      <w:pPr>
        <w:spacing w:line="352" w:lineRule="auto"/>
        <w:ind w:left="58" w:right="878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Mariusz Kiełtykę</w:t>
      </w:r>
      <w:r>
        <w:rPr>
          <w:rFonts w:ascii="Bookman Old Style" w:hAnsi="Bookman Old Style"/>
        </w:rPr>
        <w:t xml:space="preserve">- Kierownik </w:t>
      </w:r>
    </w:p>
    <w:p w:rsidR="00C704B4" w:rsidRDefault="00C704B4" w:rsidP="00C704B4">
      <w:pPr>
        <w:spacing w:after="4" w:line="273" w:lineRule="auto"/>
        <w:ind w:left="46" w:right="878" w:hanging="3"/>
        <w:jc w:val="left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przy kontrasygnacie Pani Anna Listkowska — Główna Księgowa,</w:t>
      </w:r>
    </w:p>
    <w:p w:rsidR="00C704B4" w:rsidRPr="00AD7FEA" w:rsidRDefault="00C704B4" w:rsidP="00C704B4">
      <w:pPr>
        <w:spacing w:after="4" w:line="273" w:lineRule="auto"/>
        <w:ind w:left="46" w:right="878" w:hanging="3"/>
        <w:jc w:val="left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działającej z upoważnienia Skarbnika Powiatu w Elblągu a</w:t>
      </w:r>
    </w:p>
    <w:p w:rsidR="00C704B4" w:rsidRPr="00AD7FEA" w:rsidRDefault="00C704B4" w:rsidP="00A8165E">
      <w:pPr>
        <w:spacing w:after="648" w:line="259" w:lineRule="auto"/>
        <w:ind w:left="58" w:right="0" w:firstLine="0"/>
        <w:jc w:val="left"/>
        <w:rPr>
          <w:rFonts w:ascii="Bookman Old Style" w:hAnsi="Bookman Old Style"/>
        </w:rPr>
      </w:pPr>
      <w:r w:rsidRPr="00AD7FEA">
        <w:rPr>
          <w:rFonts w:ascii="Bookman Old Style" w:hAnsi="Bookman Old Style"/>
          <w:noProof/>
        </w:rPr>
        <mc:AlternateContent>
          <mc:Choice Requires="wpg">
            <w:drawing>
              <wp:inline distT="0" distB="0" distL="0" distR="0" wp14:anchorId="4BDC1C53" wp14:editId="5637771D">
                <wp:extent cx="5705857" cy="4572"/>
                <wp:effectExtent l="0" t="0" r="0" b="0"/>
                <wp:docPr id="32229" name="Group 3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4572"/>
                          <a:chOff x="0" y="0"/>
                          <a:chExt cx="5705857" cy="4572"/>
                        </a:xfrm>
                      </wpg:grpSpPr>
                      <wps:wsp>
                        <wps:cNvPr id="32228" name="Shape 32228"/>
                        <wps:cNvSpPr/>
                        <wps:spPr>
                          <a:xfrm>
                            <a:off x="0" y="0"/>
                            <a:ext cx="570585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4572">
                                <a:moveTo>
                                  <a:pt x="0" y="2286"/>
                                </a:moveTo>
                                <a:lnTo>
                                  <a:pt x="570585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229" o:spid="_x0000_s1026" style="width:449.3pt;height:.35pt;mso-position-horizontal-relative:char;mso-position-vertical-relative:line" coordsize="5705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">
                <v:shape id="Shape 32228" o:spid="_x0000_s1027" style="position:absolute;width:57058;height:45;visibility:visible;mso-wrap-style:square;v-text-anchor:top" coordsize="5705857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408MA&#10;AADeAAAADwAAAGRycy9kb3ducmV2LnhtbERPy4rCMBTdD/gP4QruxtQOjFqNohWhMLrwgetLc22L&#10;zU1pMrXz95OF4PJw3st1b2rRUesqywom4wgEcW51xYWC62X/OQPhPLLG2jIp+CMH69XgY4mJtk8+&#10;UXf2hQgh7BJUUHrfJFK6vCSDbmwb4sDdbWvQB9gWUrf4DOGmlnEUfUuDFYeGEhtKS8of51+joOjT&#10;4+7nuNscbvNtN81Smd3STqnRsN8sQHjq/Vv8cmdawVccx2FvuBO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b408MAAADeAAAADwAAAAAAAAAAAAAAAACYAgAAZHJzL2Rv&#10;d25yZXYueG1sUEsFBgAAAAAEAAQA9QAAAIgDAAAAAA==&#10;" path="m,2286r5705857,e" filled="f" strokeweight=".36pt">
                  <v:stroke miterlimit="1" joinstyle="miter"/>
                  <v:path arrowok="t" textboxrect="0,0,5705857,4572"/>
                </v:shape>
                <w10:anchorlock/>
              </v:group>
            </w:pict>
          </mc:Fallback>
        </mc:AlternateContent>
      </w:r>
    </w:p>
    <w:p w:rsidR="00C704B4" w:rsidRPr="00AD7FEA" w:rsidRDefault="00C704B4" w:rsidP="00C704B4">
      <w:pPr>
        <w:spacing w:after="279" w:line="354" w:lineRule="auto"/>
        <w:ind w:left="29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NIP .</w:t>
      </w:r>
      <w:r w:rsidRPr="00AD7FEA">
        <w:rPr>
          <w:rFonts w:ascii="Bookman Old Style" w:hAnsi="Bookman Old Style"/>
          <w:noProof/>
        </w:rPr>
        <mc:AlternateContent>
          <mc:Choice Requires="wpg">
            <w:drawing>
              <wp:inline distT="0" distB="0" distL="0" distR="0" wp14:anchorId="4CDF47CD" wp14:editId="2CD2748A">
                <wp:extent cx="2020824" cy="4572"/>
                <wp:effectExtent l="0" t="0" r="0" b="0"/>
                <wp:docPr id="32233" name="Group 32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824" cy="4572"/>
                          <a:chOff x="0" y="0"/>
                          <a:chExt cx="2020824" cy="4572"/>
                        </a:xfrm>
                      </wpg:grpSpPr>
                      <wps:wsp>
                        <wps:cNvPr id="32232" name="Shape 32232"/>
                        <wps:cNvSpPr/>
                        <wps:spPr>
                          <a:xfrm>
                            <a:off x="0" y="0"/>
                            <a:ext cx="202082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4572">
                                <a:moveTo>
                                  <a:pt x="0" y="2286"/>
                                </a:moveTo>
                                <a:lnTo>
                                  <a:pt x="202082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233" o:spid="_x0000_s1026" style="width:159.1pt;height:.35pt;mso-position-horizontal-relative:char;mso-position-vertical-relative:line" coordsize="2020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">
                <v:shape id="Shape 32232" o:spid="_x0000_s1027" style="position:absolute;width:20208;height:45;visibility:visible;mso-wrap-style:square;v-text-anchor:top" coordsize="2020824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kGcUA&#10;AADeAAAADwAAAGRycy9kb3ducmV2LnhtbESPQWvCQBSE74X+h+UVvNWNKxSbukopCJ6kxoReH9nX&#10;JJp9G3ZXTf99VxA8DjPzDbNcj7YXF/Khc6xhNs1AENfOdNxoKA+b1wWIEJEN9o5Jwx8FWK+en5aY&#10;G3flPV2K2IgE4ZCjhjbGIZcy1C1ZDFM3ECfv13mLMUnfSOPxmuC2lyrL3qTFjtNCiwN9tVSfirPV&#10;UFRYlsfZ9/n9x+/lTlVFqA6d1pOX8fMDRKQxPsL39tZomCs1V3C7k6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KQZxQAAAN4AAAAPAAAAAAAAAAAAAAAAAJgCAABkcnMv&#10;ZG93bnJldi54bWxQSwUGAAAAAAQABAD1AAAAigMAAAAA&#10;" path="m,2286r2020824,e" filled="f" strokeweight=".36pt">
                  <v:stroke miterlimit="1" joinstyle="miter"/>
                  <v:path arrowok="t" textboxrect="0,0,2020824,4572"/>
                </v:shape>
                <w10:anchorlock/>
              </v:group>
            </w:pict>
          </mc:Fallback>
        </mc:AlternateContent>
      </w:r>
      <w:r w:rsidRPr="00AD7FEA">
        <w:rPr>
          <w:rFonts w:ascii="Bookman Old Style" w:hAnsi="Bookman Old Style"/>
        </w:rPr>
        <w:tab/>
        <w:t xml:space="preserve">Regon </w:t>
      </w:r>
      <w:r w:rsidRPr="00AD7FEA">
        <w:rPr>
          <w:rFonts w:ascii="Bookman Old Style" w:hAnsi="Bookman Old Style"/>
          <w:noProof/>
        </w:rPr>
        <w:drawing>
          <wp:inline distT="0" distB="0" distL="0" distR="0" wp14:anchorId="20CDAFA5" wp14:editId="0DD81ACC">
            <wp:extent cx="2560321" cy="32004"/>
            <wp:effectExtent l="0" t="0" r="0" b="0"/>
            <wp:docPr id="32226" name="Picture 32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6" name="Picture 322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0321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FEA">
        <w:rPr>
          <w:rFonts w:ascii="Bookman Old Style" w:hAnsi="Bookman Old Style"/>
        </w:rPr>
        <w:t>reprezentowanym przez:</w:t>
      </w:r>
    </w:p>
    <w:p w:rsidR="00C704B4" w:rsidRPr="00AD7FEA" w:rsidRDefault="00C704B4" w:rsidP="00C704B4">
      <w:pPr>
        <w:spacing w:after="559" w:line="259" w:lineRule="auto"/>
        <w:ind w:left="36" w:right="0" w:firstLine="0"/>
        <w:jc w:val="left"/>
        <w:rPr>
          <w:rFonts w:ascii="Bookman Old Style" w:hAnsi="Bookman Old Style"/>
        </w:rPr>
      </w:pPr>
      <w:r w:rsidRPr="00AD7FEA">
        <w:rPr>
          <w:rFonts w:ascii="Bookman Old Style" w:hAnsi="Bookman Old Style"/>
          <w:noProof/>
        </w:rPr>
        <mc:AlternateContent>
          <mc:Choice Requires="wpg">
            <w:drawing>
              <wp:inline distT="0" distB="0" distL="0" distR="0" wp14:anchorId="34627966" wp14:editId="40D81D10">
                <wp:extent cx="5710428" cy="4572"/>
                <wp:effectExtent l="0" t="0" r="0" b="0"/>
                <wp:docPr id="32235" name="Group 32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428" cy="4572"/>
                          <a:chOff x="0" y="0"/>
                          <a:chExt cx="5710428" cy="4572"/>
                        </a:xfrm>
                      </wpg:grpSpPr>
                      <wps:wsp>
                        <wps:cNvPr id="32234" name="Shape 32234"/>
                        <wps:cNvSpPr/>
                        <wps:spPr>
                          <a:xfrm>
                            <a:off x="0" y="0"/>
                            <a:ext cx="571042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428" h="4572">
                                <a:moveTo>
                                  <a:pt x="0" y="2286"/>
                                </a:moveTo>
                                <a:lnTo>
                                  <a:pt x="571042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235" o:spid="_x0000_s1026" style="width:449.65pt;height:.35pt;mso-position-horizontal-relative:char;mso-position-vertical-relative:line" coordsize="5710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">
                <v:shape id="Shape 32234" o:spid="_x0000_s1027" style="position:absolute;width:57104;height:45;visibility:visible;mso-wrap-style:square;v-text-anchor:top" coordsize="571042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ZyMcA&#10;AADeAAAADwAAAGRycy9kb3ducmV2LnhtbESPS2/CMBCE70j9D9ZW4oKK01BRCBhUoA96LHDguIo3&#10;DzVep7GB5N/jSkgcRzPzjWa+bE0lztS40rKC52EEgji1uuRcwWH/8TQB4TyyxsoyKejIwXLx0Jtj&#10;ou2Ff+i887kIEHYJKii8rxMpXVqQQTe0NXHwMtsY9EE2udQNXgLcVDKOorE0WHJYKLCmdUHp7+5k&#10;FLz+1d1ks//OO/M5fc+OA4mrr0yp/mP7NgPhqfX38K291QpGcTx6gf8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lGcjHAAAA3gAAAA8AAAAAAAAAAAAAAAAAmAIAAGRy&#10;cy9kb3ducmV2LnhtbFBLBQYAAAAABAAEAPUAAACMAwAAAAA=&#10;" path="m,2286r5710428,e" filled="f" strokeweight=".36pt">
                  <v:stroke miterlimit="1" joinstyle="miter"/>
                  <v:path arrowok="t" textboxrect="0,0,5710428,4572"/>
                </v:shape>
                <w10:anchorlock/>
              </v:group>
            </w:pict>
          </mc:Fallback>
        </mc:AlternateContent>
      </w:r>
    </w:p>
    <w:p w:rsidR="00C704B4" w:rsidRPr="00AD7FEA" w:rsidRDefault="00C704B4" w:rsidP="00C704B4">
      <w:pPr>
        <w:spacing w:after="430" w:line="265" w:lineRule="auto"/>
        <w:ind w:left="24" w:right="0" w:hanging="10"/>
        <w:jc w:val="left"/>
        <w:rPr>
          <w:rFonts w:ascii="Bookman Old Style" w:hAnsi="Bookman Old Style"/>
        </w:rPr>
      </w:pPr>
      <w:r w:rsidRPr="00AD7FEA">
        <w:rPr>
          <w:rFonts w:ascii="Bookman Old Style" w:hAnsi="Bookman Old Style"/>
          <w:sz w:val="24"/>
        </w:rPr>
        <w:t>zwanym dalej Wykonawcą,</w:t>
      </w:r>
    </w:p>
    <w:p w:rsidR="00C704B4" w:rsidRPr="00AD7FEA" w:rsidRDefault="00C704B4" w:rsidP="00C704B4">
      <w:pPr>
        <w:spacing w:after="133"/>
        <w:ind w:left="0" w:right="79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Niniejsza umowa jest zawierana w rezultacie dokonania wyboru przez Zamawiającego najkorzystniejszej oferty zgodnie z Regulaminem udzie</w:t>
      </w:r>
      <w:r>
        <w:rPr>
          <w:rFonts w:ascii="Bookman Old Style" w:hAnsi="Bookman Old Style"/>
        </w:rPr>
        <w:t>lania zamówień publicznych o war</w:t>
      </w:r>
      <w:r w:rsidRPr="00AD7FEA">
        <w:rPr>
          <w:rFonts w:ascii="Bookman Old Style" w:hAnsi="Bookman Old Style"/>
        </w:rPr>
        <w:t xml:space="preserve">tości nieprzekraczającej kwoty 130 000 zł netto, obowiązującym w Zakładzie Aktywności Zawodowej w </w:t>
      </w:r>
      <w:proofErr w:type="spellStart"/>
      <w:r w:rsidRPr="00AD7FEA">
        <w:rPr>
          <w:rFonts w:ascii="Bookman Old Style" w:hAnsi="Bookman Old Style"/>
        </w:rPr>
        <w:t>Kamionku</w:t>
      </w:r>
      <w:proofErr w:type="spellEnd"/>
      <w:r w:rsidRPr="00AD7FEA">
        <w:rPr>
          <w:rFonts w:ascii="Bookman Old Style" w:hAnsi="Bookman Old Style"/>
        </w:rPr>
        <w:t xml:space="preserve"> Wielkim.</w:t>
      </w:r>
    </w:p>
    <w:p w:rsidR="00C704B4" w:rsidRPr="00AD7FEA" w:rsidRDefault="00C704B4" w:rsidP="00C704B4">
      <w:pPr>
        <w:pStyle w:val="Nagwek2"/>
        <w:ind w:right="144"/>
        <w:rPr>
          <w:rFonts w:ascii="Bookman Old Style" w:hAnsi="Bookman Old Style"/>
        </w:rPr>
      </w:pPr>
      <w:r>
        <w:rPr>
          <w:rFonts w:ascii="Bookman Old Style" w:hAnsi="Bookman Old Style"/>
        </w:rPr>
        <w:t>§ 1</w:t>
      </w:r>
    </w:p>
    <w:p w:rsidR="00C704B4" w:rsidRDefault="00C704B4" w:rsidP="00C704B4">
      <w:pPr>
        <w:pStyle w:val="Akapitzlist"/>
        <w:numPr>
          <w:ilvl w:val="0"/>
          <w:numId w:val="2"/>
        </w:numPr>
        <w:ind w:right="94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 xml:space="preserve">Przedmiotem umowy jest „Bezgotówkowa dostawa paliwa płynnego w postaci oleju napędowego do pojazdów służbowych i urządzeń napędzanych silnikami z zapłonem samoczynnym dla Zakładu Aktywności Zawodowej w </w:t>
      </w:r>
      <w:proofErr w:type="spellStart"/>
      <w:r w:rsidRPr="00AD7FEA">
        <w:rPr>
          <w:rFonts w:ascii="Bookman Old Style" w:hAnsi="Bookman Old Style"/>
        </w:rPr>
        <w:t>Kamionku</w:t>
      </w:r>
      <w:proofErr w:type="spellEnd"/>
      <w:r w:rsidRPr="00AD7FEA">
        <w:rPr>
          <w:rFonts w:ascii="Bookman Old Style" w:hAnsi="Bookman Old Style"/>
        </w:rPr>
        <w:t xml:space="preserve"> Wielkim w okresie 12 miesięcy”, zgodnie z warunkami zawartymi w zapytaniu ofertowym.</w:t>
      </w:r>
      <w:r w:rsidRPr="00AD7FEA">
        <w:rPr>
          <w:noProof/>
        </w:rPr>
        <w:drawing>
          <wp:inline distT="0" distB="0" distL="0" distR="0" wp14:anchorId="7D2C488D" wp14:editId="26E83845">
            <wp:extent cx="4572" cy="4572"/>
            <wp:effectExtent l="0" t="0" r="0" b="0"/>
            <wp:docPr id="13525" name="Picture 13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" name="Picture 135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4B4" w:rsidRDefault="00C704B4" w:rsidP="00C704B4">
      <w:pPr>
        <w:pStyle w:val="Akapitzlist"/>
        <w:numPr>
          <w:ilvl w:val="0"/>
          <w:numId w:val="2"/>
        </w:numPr>
        <w:ind w:right="94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Sprzedaż paliwa odbywać się będzie sukcesywnie, w zależności od potrzeb Zamawiającego na stacji paliw Wykonawcy, z użyciem kart paliwowych lub na podstawie dokumentu — „</w:t>
      </w:r>
      <w:proofErr w:type="spellStart"/>
      <w:r w:rsidRPr="00AD7FEA">
        <w:rPr>
          <w:rFonts w:ascii="Bookman Old Style" w:hAnsi="Bookman Old Style"/>
        </w:rPr>
        <w:t>Wz</w:t>
      </w:r>
      <w:proofErr w:type="spellEnd"/>
      <w:r w:rsidRPr="00AD7FEA">
        <w:rPr>
          <w:rFonts w:ascii="Bookman Old Style" w:hAnsi="Bookman Old Style"/>
        </w:rPr>
        <w:t>” (wydanie zewnętrzne).</w:t>
      </w:r>
    </w:p>
    <w:p w:rsidR="00C704B4" w:rsidRDefault="00C704B4" w:rsidP="00C704B4">
      <w:pPr>
        <w:pStyle w:val="Akapitzlist"/>
        <w:numPr>
          <w:ilvl w:val="0"/>
          <w:numId w:val="2"/>
        </w:numPr>
        <w:ind w:right="94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Strony ustalają, iż zakup paliwa odbywać się będzie w formie bezgotówkowej przez upoważnionych pracowników Zamawiającego.</w:t>
      </w:r>
    </w:p>
    <w:p w:rsidR="00C704B4" w:rsidRPr="00AD7FEA" w:rsidRDefault="00C704B4" w:rsidP="00C704B4">
      <w:pPr>
        <w:pStyle w:val="Akapitzlist"/>
        <w:numPr>
          <w:ilvl w:val="0"/>
          <w:numId w:val="2"/>
        </w:numPr>
        <w:ind w:right="94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Wykonawca przyjmuje do zrealizowania dostawę paliwa płynnego:</w:t>
      </w:r>
    </w:p>
    <w:p w:rsidR="00C704B4" w:rsidRPr="00AD7FEA" w:rsidRDefault="00C704B4" w:rsidP="00C704B4">
      <w:pPr>
        <w:pStyle w:val="Akapitzlist"/>
        <w:numPr>
          <w:ilvl w:val="0"/>
          <w:numId w:val="3"/>
        </w:numPr>
        <w:spacing w:after="333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oleju napędowego w szacunkowej ilości — 20 000 litrów.</w:t>
      </w:r>
      <w:r w:rsidRPr="00AD7FEA">
        <w:rPr>
          <w:noProof/>
        </w:rPr>
        <w:drawing>
          <wp:inline distT="0" distB="0" distL="0" distR="0" wp14:anchorId="5731D014" wp14:editId="2D086655">
            <wp:extent cx="4572" cy="4572"/>
            <wp:effectExtent l="0" t="0" r="0" b="0"/>
            <wp:docPr id="15928" name="Picture 15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" name="Picture 159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4B4" w:rsidRDefault="00C704B4" w:rsidP="00C704B4">
      <w:pPr>
        <w:pStyle w:val="Akapitzlist"/>
        <w:numPr>
          <w:ilvl w:val="0"/>
          <w:numId w:val="3"/>
        </w:numPr>
        <w:spacing w:after="333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lastRenderedPageBreak/>
        <w:t>Ostateczna wartość zamówienia wynikać będzie z realizacji zamówienia do końca czasu trwania umowy, wg bieżących potrzeb Zamawiającego. W rzeczywistości podana ilość paliwa może być większa lub mniejsza w związku z czym Wykonawca nie może rościć skutków prawnych wobec Zamawiającego.</w:t>
      </w:r>
    </w:p>
    <w:p w:rsidR="00C704B4" w:rsidRDefault="00C704B4" w:rsidP="00C704B4">
      <w:pPr>
        <w:pStyle w:val="Akapitzlist"/>
        <w:numPr>
          <w:ilvl w:val="0"/>
          <w:numId w:val="2"/>
        </w:numPr>
        <w:spacing w:after="333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 xml:space="preserve">Wykonawca zobowiązany jest do realizacji przedmiotu umowy sukcesywnie, w ilościach określonych przez </w:t>
      </w:r>
      <w:r>
        <w:rPr>
          <w:rFonts w:ascii="Bookman Old Style" w:hAnsi="Bookman Old Style"/>
        </w:rPr>
        <w:t>Zamawiającego od dnia 01.01.2025 r. do dnia 31.12.2025</w:t>
      </w:r>
      <w:r w:rsidRPr="00AD7FEA">
        <w:rPr>
          <w:rFonts w:ascii="Bookman Old Style" w:hAnsi="Bookman Old Style"/>
        </w:rPr>
        <w:t xml:space="preserve"> roku.</w:t>
      </w:r>
    </w:p>
    <w:p w:rsidR="00C704B4" w:rsidRDefault="00C704B4" w:rsidP="00C704B4">
      <w:pPr>
        <w:pStyle w:val="Akapitzlist"/>
        <w:numPr>
          <w:ilvl w:val="0"/>
          <w:numId w:val="2"/>
        </w:numPr>
        <w:spacing w:after="333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Obciążenie za sprzedane paliwo odbywać się będzie wg cen detalicznych obowiązujących w dniu sprzedaży.</w:t>
      </w:r>
    </w:p>
    <w:p w:rsidR="00C704B4" w:rsidRDefault="00C704B4" w:rsidP="00C704B4">
      <w:pPr>
        <w:pStyle w:val="Akapitzlist"/>
        <w:numPr>
          <w:ilvl w:val="0"/>
          <w:numId w:val="2"/>
        </w:numPr>
        <w:spacing w:after="333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Płatność będzie realizowana przelewem sukcesywnie po realizacji przedmiotu umowy, w terminie do 14 dni od daty otrzymania prawidłowo wystawionej faktury VAT na wskazane konto Wykonawcy .</w:t>
      </w:r>
    </w:p>
    <w:p w:rsidR="00C704B4" w:rsidRDefault="00C704B4" w:rsidP="00C704B4">
      <w:pPr>
        <w:pStyle w:val="Akapitzlist"/>
        <w:numPr>
          <w:ilvl w:val="0"/>
          <w:numId w:val="2"/>
        </w:numPr>
        <w:spacing w:after="333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Jako datę zapłaty faktury rozumie się datę obciążenia rachunku Zamawiającego.</w:t>
      </w:r>
    </w:p>
    <w:p w:rsidR="00C704B4" w:rsidRDefault="00C704B4" w:rsidP="00C704B4">
      <w:pPr>
        <w:pStyle w:val="Akapitzlist"/>
        <w:numPr>
          <w:ilvl w:val="0"/>
          <w:numId w:val="2"/>
        </w:numPr>
        <w:spacing w:after="333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Niedotrzymanie terminu płatności spowoduje naliczenie odsetek ustawowych.</w:t>
      </w:r>
    </w:p>
    <w:p w:rsidR="00C704B4" w:rsidRPr="00AD7FEA" w:rsidRDefault="00C704B4" w:rsidP="00C704B4">
      <w:pPr>
        <w:pStyle w:val="Akapitzlist"/>
        <w:numPr>
          <w:ilvl w:val="0"/>
          <w:numId w:val="2"/>
        </w:numPr>
        <w:spacing w:after="333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Wykonawca do każdej wystawionej faktury dołączy szczegółowy wykaz wartości sprzedanego paliwa oraz specyfikację dokonanych transakcji bezgotówkowych przez Zamawiającego, zawierający co najmniej następujące dane:</w:t>
      </w:r>
    </w:p>
    <w:p w:rsidR="00C704B4" w:rsidRDefault="00C704B4" w:rsidP="00C704B4">
      <w:pPr>
        <w:numPr>
          <w:ilvl w:val="1"/>
          <w:numId w:val="1"/>
        </w:numPr>
        <w:spacing w:after="4" w:line="273" w:lineRule="auto"/>
        <w:ind w:left="730" w:right="-41" w:hanging="3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rodzaj zakupionego paliwa, </w:t>
      </w:r>
    </w:p>
    <w:p w:rsidR="00C704B4" w:rsidRPr="00AD7FEA" w:rsidRDefault="00C704B4" w:rsidP="00C704B4">
      <w:pPr>
        <w:numPr>
          <w:ilvl w:val="1"/>
          <w:numId w:val="1"/>
        </w:numPr>
        <w:spacing w:after="4" w:line="273" w:lineRule="auto"/>
        <w:ind w:left="730" w:right="-41" w:hanging="3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numer rejestracyjny </w:t>
      </w:r>
      <w:r w:rsidRPr="00AD7FEA">
        <w:rPr>
          <w:rFonts w:ascii="Bookman Old Style" w:hAnsi="Bookman Old Style"/>
        </w:rPr>
        <w:t>pojazdu, o nazwę pojazdu,</w:t>
      </w:r>
    </w:p>
    <w:p w:rsidR="00C704B4" w:rsidRPr="00AD7FEA" w:rsidRDefault="00C704B4" w:rsidP="00A8165E">
      <w:pPr>
        <w:numPr>
          <w:ilvl w:val="1"/>
          <w:numId w:val="1"/>
        </w:numPr>
        <w:spacing w:after="4" w:line="273" w:lineRule="auto"/>
        <w:ind w:left="709" w:right="-41" w:hanging="3"/>
        <w:jc w:val="left"/>
        <w:rPr>
          <w:rFonts w:ascii="Bookman Old Style" w:hAnsi="Bookman Old Style"/>
        </w:rPr>
      </w:pPr>
      <w:r w:rsidRPr="00AD7FEA">
        <w:rPr>
          <w:rFonts w:ascii="Bookman Old Style" w:hAnsi="Bookman Old Style"/>
        </w:rPr>
        <w:t>ilość i cenę zakupionego paliwa, o datę zakupu, o stan licznika pojazdu w momencie tankowania.</w:t>
      </w:r>
    </w:p>
    <w:p w:rsidR="00C704B4" w:rsidRDefault="00C704B4" w:rsidP="00C704B4">
      <w:pPr>
        <w:pStyle w:val="Akapitzlist"/>
        <w:numPr>
          <w:ilvl w:val="0"/>
          <w:numId w:val="2"/>
        </w:numPr>
        <w:spacing w:line="298" w:lineRule="auto"/>
        <w:rPr>
          <w:rFonts w:ascii="Bookman Old Style" w:hAnsi="Bookman Old Style"/>
        </w:rPr>
      </w:pPr>
      <w:r w:rsidRPr="000147AB">
        <w:rPr>
          <w:rFonts w:ascii="Bookman Old Style" w:hAnsi="Bookman Old Style"/>
        </w:rPr>
        <w:t>Szczegółowy wykaz pojazdów Zamawiający dostarczy w dniu podpisania umowy wraz z wykazem osób upoważnionych do zakupu paliwa.</w:t>
      </w:r>
    </w:p>
    <w:p w:rsidR="00C704B4" w:rsidRDefault="00C704B4" w:rsidP="00C704B4">
      <w:pPr>
        <w:pStyle w:val="Akapitzlist"/>
        <w:numPr>
          <w:ilvl w:val="0"/>
          <w:numId w:val="2"/>
        </w:numPr>
        <w:spacing w:line="298" w:lineRule="auto"/>
        <w:rPr>
          <w:rFonts w:ascii="Bookman Old Style" w:hAnsi="Bookman Old Style"/>
        </w:rPr>
      </w:pPr>
      <w:r w:rsidRPr="000147AB">
        <w:rPr>
          <w:rFonts w:ascii="Bookman Old Style" w:hAnsi="Bookman Old Style"/>
        </w:rPr>
        <w:t>Zmiana postanowień niniejszej umowy wymaga formy pisemnej, pod rygorem nieważności.</w:t>
      </w:r>
    </w:p>
    <w:p w:rsidR="00C704B4" w:rsidRDefault="00C704B4" w:rsidP="00C704B4">
      <w:pPr>
        <w:pStyle w:val="Akapitzlist"/>
        <w:numPr>
          <w:ilvl w:val="0"/>
          <w:numId w:val="2"/>
        </w:numPr>
        <w:spacing w:line="298" w:lineRule="auto"/>
        <w:rPr>
          <w:rFonts w:ascii="Bookman Old Style" w:hAnsi="Bookman Old Style"/>
        </w:rPr>
      </w:pPr>
      <w:r w:rsidRPr="000147AB">
        <w:rPr>
          <w:rFonts w:ascii="Bookman Old Style" w:hAnsi="Bookman Old Style"/>
        </w:rPr>
        <w:t>Zamawiający zastrzega sobie możliwość odstąpienia od umowy w razie zaistnienia istotnej zmiany okoliczności powodującej, że wykonanie umowy nie leży w interesie publicznym, a czego nie można było przewidzieć w chwili zawarcia umowy, w terminie 30 dni od powzięcia wiadomości o tych okolicznościach.</w:t>
      </w:r>
    </w:p>
    <w:p w:rsidR="00C704B4" w:rsidRDefault="00C704B4" w:rsidP="00C704B4">
      <w:pPr>
        <w:pStyle w:val="Akapitzlist"/>
        <w:numPr>
          <w:ilvl w:val="0"/>
          <w:numId w:val="2"/>
        </w:numPr>
        <w:spacing w:line="298" w:lineRule="auto"/>
        <w:rPr>
          <w:rFonts w:ascii="Bookman Old Style" w:hAnsi="Bookman Old Style"/>
        </w:rPr>
      </w:pPr>
      <w:r w:rsidRPr="000147AB">
        <w:rPr>
          <w:rFonts w:ascii="Bookman Old Style" w:hAnsi="Bookman Old Style"/>
        </w:rPr>
        <w:t>Wszelkie spory między Stronami, których nie da się rozstrzygnąć polubownie wynikłe w związku albo na podstawie niniejszej umowy, będą rozstrzygane przez Sąd miejscowo właściwy dla siedziby Zamawiającego.</w:t>
      </w:r>
    </w:p>
    <w:p w:rsidR="00C704B4" w:rsidRDefault="00C704B4" w:rsidP="00C704B4">
      <w:pPr>
        <w:pStyle w:val="Akapitzlist"/>
        <w:numPr>
          <w:ilvl w:val="0"/>
          <w:numId w:val="2"/>
        </w:numPr>
        <w:spacing w:line="298" w:lineRule="auto"/>
        <w:rPr>
          <w:rFonts w:ascii="Bookman Old Style" w:hAnsi="Bookman Old Style"/>
        </w:rPr>
      </w:pPr>
      <w:r w:rsidRPr="000147AB">
        <w:rPr>
          <w:rFonts w:ascii="Bookman Old Style" w:hAnsi="Bookman Old Style"/>
        </w:rPr>
        <w:t>Wszelkie zmiany i uzupełnienia treści umowy mogą być dokonywane wyłącznie w formie aneksu podpisanego przez obie strony.</w:t>
      </w:r>
    </w:p>
    <w:p w:rsidR="00C704B4" w:rsidRDefault="00C704B4" w:rsidP="00C704B4">
      <w:pPr>
        <w:pStyle w:val="Akapitzlist"/>
        <w:numPr>
          <w:ilvl w:val="0"/>
          <w:numId w:val="2"/>
        </w:numPr>
        <w:spacing w:line="298" w:lineRule="auto"/>
        <w:rPr>
          <w:rFonts w:ascii="Bookman Old Style" w:hAnsi="Bookman Old Style"/>
        </w:rPr>
      </w:pPr>
      <w:r w:rsidRPr="000147AB">
        <w:rPr>
          <w:rFonts w:ascii="Bookman Old Style" w:hAnsi="Bookman Old Style"/>
        </w:rPr>
        <w:t>W sprawach nieuregulowanych umową zastosowanie mają przepisy Kodeksu cywilnego.</w:t>
      </w:r>
    </w:p>
    <w:p w:rsidR="00C704B4" w:rsidRDefault="00C704B4" w:rsidP="00C704B4">
      <w:pPr>
        <w:pStyle w:val="Akapitzlist"/>
        <w:numPr>
          <w:ilvl w:val="0"/>
          <w:numId w:val="2"/>
        </w:numPr>
        <w:spacing w:line="298" w:lineRule="auto"/>
        <w:rPr>
          <w:rFonts w:ascii="Bookman Old Style" w:hAnsi="Bookman Old Style"/>
        </w:rPr>
      </w:pPr>
      <w:r w:rsidRPr="000147AB">
        <w:rPr>
          <w:rFonts w:ascii="Bookman Old Style" w:hAnsi="Bookman Old Style"/>
        </w:rPr>
        <w:t>Dopuszcza się możliwość rozwiązania umowy przez każdą ze stron poprzez jej wypowiedzenie dokonane w formie pisemnej. Okres wypowiedzenia wynosi jeden miesiąc.</w:t>
      </w:r>
    </w:p>
    <w:p w:rsidR="00C704B4" w:rsidRPr="00A8165E" w:rsidRDefault="00C704B4" w:rsidP="00A8165E">
      <w:pPr>
        <w:pStyle w:val="Akapitzlist"/>
        <w:numPr>
          <w:ilvl w:val="0"/>
          <w:numId w:val="2"/>
        </w:numPr>
        <w:spacing w:line="298" w:lineRule="auto"/>
        <w:rPr>
          <w:rFonts w:ascii="Bookman Old Style" w:hAnsi="Bookman Old Style"/>
        </w:rPr>
      </w:pPr>
      <w:r w:rsidRPr="000147AB">
        <w:rPr>
          <w:rFonts w:ascii="Bookman Old Style" w:hAnsi="Bookman Old Style"/>
        </w:rPr>
        <w:t>Umowę sporządzono w dwóch jednobrzmiących egzemplarzach, po jednym egzemplarzu dla  każdej ze Stron.</w:t>
      </w:r>
    </w:p>
    <w:p w:rsidR="00C704B4" w:rsidRDefault="00C704B4" w:rsidP="00C704B4">
      <w:pPr>
        <w:pStyle w:val="Akapitzlist"/>
        <w:spacing w:line="298" w:lineRule="auto"/>
        <w:ind w:left="443" w:firstLine="0"/>
        <w:jc w:val="left"/>
        <w:rPr>
          <w:rFonts w:ascii="Bookman Old Style" w:hAnsi="Bookman Old Style"/>
        </w:rPr>
      </w:pPr>
    </w:p>
    <w:p w:rsidR="00C704B4" w:rsidRPr="00C704B4" w:rsidRDefault="00C704B4" w:rsidP="00C704B4">
      <w:pPr>
        <w:spacing w:line="298" w:lineRule="auto"/>
        <w:ind w:left="0" w:firstLine="0"/>
        <w:jc w:val="left"/>
        <w:rPr>
          <w:rFonts w:ascii="Bookman Old Style" w:hAnsi="Bookman Old Style"/>
        </w:rPr>
        <w:sectPr w:rsidR="00C704B4" w:rsidRPr="00C704B4" w:rsidSect="00A8165E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2" w:h="16834"/>
          <w:pgMar w:top="851" w:right="1404" w:bottom="851" w:left="1325" w:header="526" w:footer="1238" w:gutter="0"/>
          <w:cols w:space="708"/>
        </w:sectPr>
      </w:pPr>
      <w:r>
        <w:rPr>
          <w:rFonts w:ascii="Bookman Old Style" w:hAnsi="Bookman Old Style"/>
          <w:sz w:val="24"/>
        </w:rPr>
        <w:t xml:space="preserve">  </w:t>
      </w:r>
      <w:r w:rsidRPr="00AD7FEA">
        <w:rPr>
          <w:rFonts w:ascii="Bookman Old Style" w:hAnsi="Bookman Old Style"/>
          <w:sz w:val="24"/>
        </w:rPr>
        <w:t>ZAMAWIAJĄCY</w:t>
      </w:r>
      <w:r w:rsidRPr="00AD7FEA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A8165E">
        <w:rPr>
          <w:rFonts w:ascii="Bookman Old Style" w:hAnsi="Bookman Old Style"/>
          <w:sz w:val="24"/>
        </w:rPr>
        <w:t>WYKONAWCA</w:t>
      </w:r>
    </w:p>
    <w:p w:rsidR="00A02F85" w:rsidRDefault="00A02F85" w:rsidP="00C704B4">
      <w:pPr>
        <w:ind w:left="0" w:firstLine="0"/>
      </w:pPr>
      <w:bookmarkStart w:id="0" w:name="_GoBack"/>
      <w:bookmarkEnd w:id="0"/>
    </w:p>
    <w:sectPr w:rsidR="00A02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97" w:rsidRDefault="007E5897" w:rsidP="00C704B4">
      <w:pPr>
        <w:spacing w:after="0" w:line="240" w:lineRule="auto"/>
      </w:pPr>
      <w:r>
        <w:separator/>
      </w:r>
    </w:p>
  </w:endnote>
  <w:endnote w:type="continuationSeparator" w:id="0">
    <w:p w:rsidR="007E5897" w:rsidRDefault="007E5897" w:rsidP="00C7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94" w:rsidRDefault="00C36353">
    <w:pPr>
      <w:spacing w:after="0" w:line="259" w:lineRule="auto"/>
      <w:ind w:left="0" w:right="108" w:firstLine="0"/>
      <w:jc w:val="right"/>
    </w:pP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94" w:rsidRDefault="00C36353">
    <w:pPr>
      <w:spacing w:after="0" w:line="259" w:lineRule="auto"/>
      <w:ind w:left="0" w:right="108" w:firstLine="0"/>
      <w:jc w:val="right"/>
    </w:pP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A8165E" w:rsidRPr="00A8165E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94" w:rsidRDefault="00C36353">
    <w:pPr>
      <w:spacing w:after="0" w:line="259" w:lineRule="auto"/>
      <w:ind w:left="0" w:right="108" w:firstLine="0"/>
      <w:jc w:val="right"/>
    </w:pP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97" w:rsidRDefault="007E5897" w:rsidP="00C704B4">
      <w:pPr>
        <w:spacing w:after="0" w:line="240" w:lineRule="auto"/>
      </w:pPr>
      <w:r>
        <w:separator/>
      </w:r>
    </w:p>
  </w:footnote>
  <w:footnote w:type="continuationSeparator" w:id="0">
    <w:p w:rsidR="007E5897" w:rsidRDefault="007E5897" w:rsidP="00C7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94" w:rsidRDefault="00C36353">
    <w:pPr>
      <w:spacing w:after="0" w:line="260" w:lineRule="auto"/>
      <w:ind w:left="137" w:right="-43" w:firstLine="7"/>
    </w:pPr>
    <w:r>
      <w:rPr>
        <w:sz w:val="20"/>
      </w:rPr>
      <w:t xml:space="preserve">Zapytanie ofertowe o przedstawienie ceny na realizację zamówienia „Bezgotówkowa dostawa paliwa płynnego </w:t>
    </w:r>
    <w:r>
      <w:rPr>
        <w:sz w:val="18"/>
      </w:rPr>
      <w:t xml:space="preserve">w </w:t>
    </w:r>
    <w:r>
      <w:rPr>
        <w:sz w:val="20"/>
      </w:rPr>
      <w:t xml:space="preserve">postaci oleju napędowego do samochodów służbowych i urządzeń napędzanych silnikami </w:t>
    </w:r>
    <w:r>
      <w:t xml:space="preserve">z </w:t>
    </w:r>
    <w:r>
      <w:rPr>
        <w:sz w:val="20"/>
      </w:rPr>
      <w:t xml:space="preserve">zapłonem samoczynnym dla Zakładu Aktywności Zawodowej w </w:t>
    </w:r>
    <w:proofErr w:type="spellStart"/>
    <w:r>
      <w:rPr>
        <w:sz w:val="20"/>
      </w:rPr>
      <w:t>Kamionku</w:t>
    </w:r>
    <w:proofErr w:type="spellEnd"/>
    <w:r>
      <w:rPr>
        <w:sz w:val="20"/>
      </w:rPr>
      <w:t xml:space="preserve"> Wielkim w okresie 12 miesięcy”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94" w:rsidRDefault="00C36353">
    <w:pPr>
      <w:spacing w:after="0" w:line="260" w:lineRule="auto"/>
      <w:ind w:left="137" w:right="-43" w:firstLine="7"/>
    </w:pPr>
    <w:r>
      <w:rPr>
        <w:sz w:val="20"/>
      </w:rPr>
      <w:t xml:space="preserve">Zapytanie ofertowe o przedstawienie ceny na realizację zamówienia „Bezgotówkowa dostawa paliwa płynnego </w:t>
    </w:r>
    <w:r>
      <w:rPr>
        <w:sz w:val="18"/>
      </w:rPr>
      <w:t xml:space="preserve">w </w:t>
    </w:r>
    <w:r>
      <w:rPr>
        <w:sz w:val="20"/>
      </w:rPr>
      <w:t xml:space="preserve">postaci oleju napędowego do samochodów służbowych i urządzeń napędzanych silnikami </w:t>
    </w:r>
    <w:r>
      <w:t xml:space="preserve">z </w:t>
    </w:r>
    <w:r>
      <w:rPr>
        <w:sz w:val="20"/>
      </w:rPr>
      <w:t xml:space="preserve">zapłonem samoczynnym dla Zakładu Aktywności Zawodowej w </w:t>
    </w:r>
    <w:proofErr w:type="spellStart"/>
    <w:r>
      <w:rPr>
        <w:sz w:val="20"/>
      </w:rPr>
      <w:t>Kamionku</w:t>
    </w:r>
    <w:proofErr w:type="spellEnd"/>
    <w:r>
      <w:rPr>
        <w:sz w:val="20"/>
      </w:rPr>
      <w:t xml:space="preserve"> Wielkim w okresie 12 miesięcy”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5FC"/>
    <w:multiLevelType w:val="hybridMultilevel"/>
    <w:tmpl w:val="F7D8E112"/>
    <w:lvl w:ilvl="0" w:tplc="DC4E41AC">
      <w:start w:val="1"/>
      <w:numFmt w:val="lowerLetter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0843273B"/>
    <w:multiLevelType w:val="hybridMultilevel"/>
    <w:tmpl w:val="C89829E4"/>
    <w:lvl w:ilvl="0" w:tplc="D8F019A8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3" w:hanging="360"/>
      </w:pPr>
    </w:lvl>
    <w:lvl w:ilvl="2" w:tplc="0415001B" w:tentative="1">
      <w:start w:val="1"/>
      <w:numFmt w:val="lowerRoman"/>
      <w:lvlText w:val="%3."/>
      <w:lvlJc w:val="right"/>
      <w:pPr>
        <w:ind w:left="1883" w:hanging="180"/>
      </w:pPr>
    </w:lvl>
    <w:lvl w:ilvl="3" w:tplc="0415000F" w:tentative="1">
      <w:start w:val="1"/>
      <w:numFmt w:val="decimal"/>
      <w:lvlText w:val="%4."/>
      <w:lvlJc w:val="left"/>
      <w:pPr>
        <w:ind w:left="2603" w:hanging="360"/>
      </w:pPr>
    </w:lvl>
    <w:lvl w:ilvl="4" w:tplc="04150019" w:tentative="1">
      <w:start w:val="1"/>
      <w:numFmt w:val="lowerLetter"/>
      <w:lvlText w:val="%5."/>
      <w:lvlJc w:val="left"/>
      <w:pPr>
        <w:ind w:left="3323" w:hanging="360"/>
      </w:pPr>
    </w:lvl>
    <w:lvl w:ilvl="5" w:tplc="0415001B" w:tentative="1">
      <w:start w:val="1"/>
      <w:numFmt w:val="lowerRoman"/>
      <w:lvlText w:val="%6."/>
      <w:lvlJc w:val="right"/>
      <w:pPr>
        <w:ind w:left="4043" w:hanging="180"/>
      </w:pPr>
    </w:lvl>
    <w:lvl w:ilvl="6" w:tplc="0415000F" w:tentative="1">
      <w:start w:val="1"/>
      <w:numFmt w:val="decimal"/>
      <w:lvlText w:val="%7."/>
      <w:lvlJc w:val="left"/>
      <w:pPr>
        <w:ind w:left="4763" w:hanging="360"/>
      </w:pPr>
    </w:lvl>
    <w:lvl w:ilvl="7" w:tplc="04150019" w:tentative="1">
      <w:start w:val="1"/>
      <w:numFmt w:val="lowerLetter"/>
      <w:lvlText w:val="%8."/>
      <w:lvlJc w:val="left"/>
      <w:pPr>
        <w:ind w:left="5483" w:hanging="360"/>
      </w:pPr>
    </w:lvl>
    <w:lvl w:ilvl="8" w:tplc="0415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>
    <w:nsid w:val="1E1E1ECF"/>
    <w:multiLevelType w:val="hybridMultilevel"/>
    <w:tmpl w:val="9ED4C406"/>
    <w:lvl w:ilvl="0" w:tplc="6FB28EA0">
      <w:start w:val="2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9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DC8EAC">
      <w:start w:val="1"/>
      <w:numFmt w:val="bullet"/>
      <w:lvlText w:val="▪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BC2CD1A">
      <w:start w:val="1"/>
      <w:numFmt w:val="bullet"/>
      <w:lvlText w:val="•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56B7FC">
      <w:start w:val="1"/>
      <w:numFmt w:val="bullet"/>
      <w:lvlText w:val="o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9AB3B8">
      <w:start w:val="1"/>
      <w:numFmt w:val="bullet"/>
      <w:lvlText w:val="▪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B1683F0">
      <w:start w:val="1"/>
      <w:numFmt w:val="bullet"/>
      <w:lvlText w:val="•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B8E4D94">
      <w:start w:val="1"/>
      <w:numFmt w:val="bullet"/>
      <w:lvlText w:val="o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961B58">
      <w:start w:val="1"/>
      <w:numFmt w:val="bullet"/>
      <w:lvlText w:val="▪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B4"/>
    <w:rsid w:val="007E5897"/>
    <w:rsid w:val="00A02F85"/>
    <w:rsid w:val="00A8165E"/>
    <w:rsid w:val="00C36353"/>
    <w:rsid w:val="00C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4B4"/>
    <w:pPr>
      <w:spacing w:after="10" w:line="249" w:lineRule="auto"/>
      <w:ind w:left="79" w:right="14" w:firstLine="4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rsid w:val="00C704B4"/>
    <w:pPr>
      <w:keepNext/>
      <w:keepLines/>
      <w:spacing w:after="72" w:line="265" w:lineRule="auto"/>
      <w:ind w:left="89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3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04B4"/>
    <w:rPr>
      <w:rFonts w:ascii="Times New Roman" w:eastAsia="Times New Roman" w:hAnsi="Times New Roman" w:cs="Times New Roman"/>
      <w:color w:val="000000"/>
      <w:kern w:val="2"/>
      <w:sz w:val="32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C704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4B4"/>
    <w:rPr>
      <w:rFonts w:ascii="Tahoma" w:eastAsia="Times New Roman" w:hAnsi="Tahoma" w:cs="Tahoma"/>
      <w:color w:val="000000"/>
      <w:kern w:val="2"/>
      <w:sz w:val="16"/>
      <w:szCs w:val="16"/>
      <w:lang w:eastAsia="pl-PL"/>
      <w14:ligatures w14:val="standardContextual"/>
    </w:rPr>
  </w:style>
  <w:style w:type="paragraph" w:styleId="Nagwek">
    <w:name w:val="header"/>
    <w:basedOn w:val="Normalny"/>
    <w:link w:val="NagwekZnak"/>
    <w:uiPriority w:val="99"/>
    <w:semiHidden/>
    <w:unhideWhenUsed/>
    <w:rsid w:val="00C7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04B4"/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4B4"/>
    <w:pPr>
      <w:spacing w:after="10" w:line="249" w:lineRule="auto"/>
      <w:ind w:left="79" w:right="14" w:firstLine="4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rsid w:val="00C704B4"/>
    <w:pPr>
      <w:keepNext/>
      <w:keepLines/>
      <w:spacing w:after="72" w:line="265" w:lineRule="auto"/>
      <w:ind w:left="89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3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04B4"/>
    <w:rPr>
      <w:rFonts w:ascii="Times New Roman" w:eastAsia="Times New Roman" w:hAnsi="Times New Roman" w:cs="Times New Roman"/>
      <w:color w:val="000000"/>
      <w:kern w:val="2"/>
      <w:sz w:val="32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C704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4B4"/>
    <w:rPr>
      <w:rFonts w:ascii="Tahoma" w:eastAsia="Times New Roman" w:hAnsi="Tahoma" w:cs="Tahoma"/>
      <w:color w:val="000000"/>
      <w:kern w:val="2"/>
      <w:sz w:val="16"/>
      <w:szCs w:val="16"/>
      <w:lang w:eastAsia="pl-PL"/>
      <w14:ligatures w14:val="standardContextual"/>
    </w:rPr>
  </w:style>
  <w:style w:type="paragraph" w:styleId="Nagwek">
    <w:name w:val="header"/>
    <w:basedOn w:val="Normalny"/>
    <w:link w:val="NagwekZnak"/>
    <w:uiPriority w:val="99"/>
    <w:semiHidden/>
    <w:unhideWhenUsed/>
    <w:rsid w:val="00C7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04B4"/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2024-11-25T08:08:00Z</dcterms:created>
  <dcterms:modified xsi:type="dcterms:W3CDTF">2024-12-04T13:29:00Z</dcterms:modified>
</cp:coreProperties>
</file>